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D7D" w:rsidRPr="00217EA9" w:rsidRDefault="00854D7D" w:rsidP="00217EA9">
      <w:pPr>
        <w:pStyle w:val="Nagwek3"/>
        <w:numPr>
          <w:ilvl w:val="0"/>
          <w:numId w:val="0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Toc55909048"/>
      <w:bookmarkStart w:id="1" w:name="_GoBack"/>
      <w:bookmarkEnd w:id="1"/>
      <w:r w:rsidRPr="00217EA9">
        <w:rPr>
          <w:rFonts w:asciiTheme="minorHAnsi" w:hAnsiTheme="minorHAnsi" w:cstheme="minorHAnsi"/>
          <w:sz w:val="24"/>
          <w:szCs w:val="24"/>
        </w:rPr>
        <w:t xml:space="preserve">Wymagania dotyczące realizowania sprawozdawczości statystycznej przez </w:t>
      </w:r>
      <w:r w:rsidRPr="00217EA9">
        <w:rPr>
          <w:rFonts w:asciiTheme="minorHAnsi" w:hAnsiTheme="minorHAnsi" w:cstheme="minorHAnsi"/>
          <w:sz w:val="24"/>
          <w:szCs w:val="24"/>
          <w:lang w:val="pl-PL"/>
        </w:rPr>
        <w:t xml:space="preserve">przedsiębiorców korzystających </w:t>
      </w:r>
      <w:r w:rsidRPr="00217EA9">
        <w:rPr>
          <w:rFonts w:asciiTheme="minorHAnsi" w:hAnsiTheme="minorHAnsi" w:cstheme="minorHAnsi"/>
          <w:sz w:val="24"/>
          <w:szCs w:val="24"/>
        </w:rPr>
        <w:t xml:space="preserve"> z pozwolenia na odprawę scentralizowaną, w </w:t>
      </w:r>
      <w:r w:rsidRPr="00217EA9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17EA9">
        <w:rPr>
          <w:rFonts w:asciiTheme="minorHAnsi" w:hAnsiTheme="minorHAnsi" w:cstheme="minorHAnsi"/>
          <w:sz w:val="24"/>
          <w:szCs w:val="24"/>
        </w:rPr>
        <w:t>którym Polska jest krajem uczestniczącym</w:t>
      </w:r>
    </w:p>
    <w:p w:rsidR="00854D7D" w:rsidRPr="00217EA9" w:rsidRDefault="00854D7D" w:rsidP="00217EA9">
      <w:pPr>
        <w:pStyle w:val="Nagwek3"/>
        <w:numPr>
          <w:ilvl w:val="0"/>
          <w:numId w:val="0"/>
        </w:numPr>
        <w:spacing w:before="120" w:after="120"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2" w:name="_Toc55909047"/>
      <w:r w:rsidRPr="00217EA9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217EA9">
        <w:rPr>
          <w:rFonts w:asciiTheme="minorHAnsi" w:hAnsiTheme="minorHAnsi" w:cstheme="minorHAnsi"/>
          <w:sz w:val="24"/>
          <w:szCs w:val="24"/>
        </w:rPr>
        <w:t>.</w:t>
      </w:r>
      <w:r w:rsidRPr="00217EA9">
        <w:rPr>
          <w:rFonts w:asciiTheme="minorHAnsi" w:hAnsiTheme="minorHAnsi" w:cstheme="minorHAnsi"/>
          <w:sz w:val="24"/>
          <w:szCs w:val="24"/>
        </w:rPr>
        <w:tab/>
        <w:t>Wprowadzenie</w:t>
      </w:r>
      <w:bookmarkEnd w:id="2"/>
    </w:p>
    <w:p w:rsidR="00854D7D" w:rsidRPr="00217EA9" w:rsidRDefault="00854D7D" w:rsidP="00217EA9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Polski comiesięczne deklaracje statystyczne powinny być przesyłane komórce INTRASTAT w IAS w Szczecinie. W celu maksymalnego uproszczenia operacji związanych z realizacją obowiązku statystycznego, deklaracje statystyczne dot. odprawy scentralizowanej przyjmowane będą w postaci dokumentów elektronicznych.</w:t>
      </w:r>
    </w:p>
    <w:p w:rsidR="005800CA" w:rsidRPr="00217EA9" w:rsidRDefault="00854D7D" w:rsidP="00217EA9">
      <w:pPr>
        <w:pStyle w:val="Nagwek3"/>
        <w:numPr>
          <w:ilvl w:val="0"/>
          <w:numId w:val="0"/>
        </w:numPr>
        <w:spacing w:before="120" w:after="120"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217EA9">
        <w:rPr>
          <w:rFonts w:asciiTheme="minorHAnsi" w:hAnsiTheme="minorHAnsi" w:cstheme="minorHAnsi"/>
          <w:sz w:val="24"/>
          <w:szCs w:val="24"/>
          <w:lang w:val="pl-PL"/>
        </w:rPr>
        <w:lastRenderedPageBreak/>
        <w:t>II</w:t>
      </w:r>
      <w:r w:rsidR="005800CA" w:rsidRPr="00217EA9">
        <w:rPr>
          <w:rFonts w:asciiTheme="minorHAnsi" w:hAnsiTheme="minorHAnsi" w:cstheme="minorHAnsi"/>
          <w:sz w:val="24"/>
          <w:szCs w:val="24"/>
        </w:rPr>
        <w:t>.</w:t>
      </w:r>
      <w:r w:rsidR="005800CA" w:rsidRPr="00217EA9">
        <w:rPr>
          <w:rFonts w:asciiTheme="minorHAnsi" w:hAnsiTheme="minorHAnsi" w:cstheme="minorHAnsi"/>
          <w:sz w:val="24"/>
          <w:szCs w:val="24"/>
        </w:rPr>
        <w:tab/>
        <w:t>Forma przekazywania deklaracji statycznej dotyczącej odprawy scentralizowanej zwana dalej „deklaracją statystyczną SASP”</w:t>
      </w:r>
      <w:bookmarkEnd w:id="0"/>
    </w:p>
    <w:p w:rsidR="005800CA" w:rsidRPr="00217EA9" w:rsidRDefault="005800CA" w:rsidP="00217EA9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1.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Deklaracje statystyczne dotyczące przepływów towarowych objętych zgłoszeniami celnymi składanymi administracji celnej państwa nadzorującego pozwolenie na korzystanie z odprawy scentralizowanej, w którym Polska jest krajem uczestniczącym oraz jest krajem ostatecznego przeznaczenia lub państwem członkowskim faktycznego wywozu, winny być sporządzane wyłącznie w formie elektronicznej – w postaci plików XML. </w:t>
      </w:r>
    </w:p>
    <w:p w:rsidR="005800CA" w:rsidRPr="00217EA9" w:rsidRDefault="005800CA" w:rsidP="00217EA9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2.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Pliki XML dla deklaracji statystycznych SASP powinny mieć formę oraz strukturę zgodną ze specyfikacją XML dla deklaracji statystycznych SASP, publikowaną na stronach internetowych Ministerstwa Finansów. </w:t>
      </w:r>
    </w:p>
    <w:p w:rsidR="005800CA" w:rsidRPr="00217EA9" w:rsidRDefault="005800CA" w:rsidP="00217EA9">
      <w:pPr>
        <w:pStyle w:val="NormalnyWeb"/>
        <w:tabs>
          <w:tab w:val="left" w:pos="567"/>
        </w:tabs>
        <w:spacing w:before="120" w:beforeAutospacing="0" w:after="120" w:afterAutospacing="0" w:line="360" w:lineRule="auto"/>
        <w:ind w:left="567" w:hanging="567"/>
        <w:rPr>
          <w:rFonts w:asciiTheme="minorHAnsi" w:hAnsiTheme="minorHAnsi" w:cstheme="minorHAnsi"/>
          <w:color w:val="000000"/>
        </w:rPr>
      </w:pPr>
      <w:r w:rsidRPr="00217EA9">
        <w:rPr>
          <w:rFonts w:asciiTheme="minorHAnsi" w:hAnsiTheme="minorHAnsi" w:cstheme="minorHAnsi"/>
        </w:rPr>
        <w:t xml:space="preserve">3.  </w:t>
      </w:r>
      <w:r w:rsidRPr="00217EA9">
        <w:rPr>
          <w:rFonts w:asciiTheme="minorHAnsi" w:hAnsiTheme="minorHAnsi" w:cstheme="minorHAnsi"/>
        </w:rPr>
        <w:tab/>
        <w:t xml:space="preserve">Deklaracje statystyczne SASP w postaci plików XML winny być przekazywane jako załączniki do wiadomości poczty elektronicznej i kierowane na następujący adres: </w:t>
      </w:r>
    </w:p>
    <w:p w:rsidR="005800CA" w:rsidRPr="00217EA9" w:rsidRDefault="005800CA" w:rsidP="00217EA9">
      <w:pPr>
        <w:pStyle w:val="NormalnyWeb"/>
        <w:spacing w:before="120" w:beforeAutospacing="0" w:after="120" w:afterAutospacing="0" w:line="360" w:lineRule="auto"/>
        <w:rPr>
          <w:rFonts w:asciiTheme="minorHAnsi" w:hAnsiTheme="minorHAnsi" w:cstheme="minorHAnsi"/>
          <w:i/>
          <w:color w:val="000000"/>
        </w:rPr>
      </w:pPr>
      <w:r w:rsidRPr="00217EA9">
        <w:rPr>
          <w:rStyle w:val="Pogrubienie"/>
          <w:rFonts w:asciiTheme="minorHAnsi" w:hAnsiTheme="minorHAnsi" w:cstheme="minorHAnsi"/>
          <w:b w:val="0"/>
          <w:bCs w:val="0"/>
          <w:i/>
          <w:color w:val="000000"/>
        </w:rPr>
        <w:t xml:space="preserve">              </w:t>
      </w:r>
      <w:hyperlink r:id="rId5" w:history="1">
        <w:r w:rsidRPr="00217EA9">
          <w:rPr>
            <w:rStyle w:val="Hipercze"/>
            <w:rFonts w:asciiTheme="minorHAnsi" w:hAnsiTheme="minorHAnsi" w:cstheme="minorHAnsi"/>
            <w:i/>
          </w:rPr>
          <w:t>igi-sasp.ias.szczecin@mf.gov.pl</w:t>
        </w:r>
      </w:hyperlink>
      <w:r w:rsidRPr="00217EA9">
        <w:rPr>
          <w:rStyle w:val="Pogrubienie"/>
          <w:rFonts w:asciiTheme="minorHAnsi" w:hAnsiTheme="minorHAnsi" w:cstheme="minorHAnsi"/>
          <w:b w:val="0"/>
          <w:bCs w:val="0"/>
          <w:i/>
          <w:color w:val="000000"/>
        </w:rPr>
        <w:t xml:space="preserve"> </w:t>
      </w:r>
    </w:p>
    <w:p w:rsidR="005800CA" w:rsidRPr="00217EA9" w:rsidRDefault="005800CA" w:rsidP="00217EA9">
      <w:pPr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4.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Deklaracje statystyczne identyfikowane będą wg numeru pozwolenia na korzystanie z odprawy scentralizowanej oraz</w:t>
      </w:r>
      <w:r w:rsidR="00854D7D"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numeru EORI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Obydwa parametry 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muszą być każdorazowo umieszczane w przekazywanych dokumentach XML, zgodnie z regułami zawartymi w specyfikacji XML dla deklaracji statystycznych SASP.</w:t>
      </w:r>
    </w:p>
    <w:p w:rsidR="005800CA" w:rsidRPr="00217EA9" w:rsidRDefault="005800CA" w:rsidP="00217EA9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5.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217EA9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>Deklaracje statystyczne SASP nie mogą być korygowane. Możliwa będzie wyłącznie ich zamiana lub anulowanie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. Każdy błąd w nagłówku deklaracji lub pozycji towarowej, na jakimkolwiek etapie obsługi dokumentu przez administrację celno-skarbową będzie wymagał ponownego przesłania całej deklaracji, oznaczonej tym samym numerem własnym o typie: ‘Z’ – zamiana.</w:t>
      </w:r>
    </w:p>
    <w:p w:rsidR="005800CA" w:rsidRPr="00217EA9" w:rsidRDefault="005800CA" w:rsidP="00217EA9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6.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Każda deklaracja zawiera unikatowy numer własny, który nie może się powtarzać w kolejnych deklaracjach (typ dokumentu: D – deklaracja) – deklaracja z powielonym numerem własnym zostanie odrzucona w procesie sprawdzania formatu i struktury.</w:t>
      </w:r>
    </w:p>
    <w:p w:rsidR="005800CA" w:rsidRPr="00217EA9" w:rsidRDefault="005800CA" w:rsidP="00217EA9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Wyjątkami są zamiany deklaracji oraz dokumenty anulujące, omówione poniżej</w:t>
      </w:r>
      <w:r w:rsid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5800CA" w:rsidRPr="00217EA9" w:rsidRDefault="005800CA" w:rsidP="00217EA9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7.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Zamiana lub anulowanie deklaracji realizowana będzie poprzez przesłanie organowi celnemu pliku XML, zawierającego deklarację o numerze własnym de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klaracji już istniejącej w systemie, z typem deklaracji oznaczony literą ‘Z’ – zamiana lub ‘A’ - anulowanie. Taki dokument zastąpi / anuluje w całości pierwotną deklarację. Nowy dokument deklaracji SASP odnosić się musi do tego samego okresu sprawozdawczego, jaki posiadała deklaracja zamieniana. Złożony wcześniej dokument typu ‘Z’ – zamiana może zostać zamieniony przez złożenie kolejnych dokumentów tego samego typu i o tym samym numerze własnym.</w:t>
      </w:r>
    </w:p>
    <w:p w:rsidR="005800CA" w:rsidRPr="00217EA9" w:rsidRDefault="005800CA" w:rsidP="00217EA9">
      <w:pPr>
        <w:tabs>
          <w:tab w:val="left" w:pos="567"/>
          <w:tab w:val="left" w:pos="993"/>
        </w:tabs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8.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Pozytywna weryfikacja formatu oraz struktury jest równoznaczna z przyjęciem dokumentu do ewidencji i nadaniem mu numeru systemowego. Od tego momentu korekta deklaracji (na przykład po wystąpieniu błędów w wyniku weryfikacji formalnej lub logicznej) możliwa jest jedynie poprzez ponowne przesłanie deklaracji z takim samym numerem własnym, ale o typie deklaracji ‘zamiana’ zawierającej poprawne dane.</w:t>
      </w:r>
    </w:p>
    <w:p w:rsidR="005800CA" w:rsidRPr="00217EA9" w:rsidRDefault="005800CA" w:rsidP="00217EA9">
      <w:pPr>
        <w:tabs>
          <w:tab w:val="left" w:pos="567"/>
          <w:tab w:val="left" w:pos="1134"/>
        </w:tabs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9.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Dokument SASP może zostać odrzucony ze względu na niewłaściwą strukturę pliku, błąd schematu XML oraz błędy formalne i logiczne. Informacje o błędach i konieczności dokonania zamiany deklaracji przekazywane będą przez 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administracje celną w postaci komunikatów, przekazywanych na adres e-mail z którego otrzymano nieprawidłowy plik XML lub plik z niewłaściwą strukturą, a w przypadku błędu formalnego lub logicznego na adres wpisany w dokumencie XML. Komunikaty zawierać będą informację o rodzaju błędu, a w przypadku błędu formalnego lub logicznego również o numerze deklaracji SASP oraz lokalizacji błędu.</w:t>
      </w:r>
    </w:p>
    <w:p w:rsidR="005800CA" w:rsidRPr="00217EA9" w:rsidRDefault="005800CA" w:rsidP="00217EA9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before="120" w:after="120" w:line="360" w:lineRule="auto"/>
        <w:ind w:left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Komunikat przesyłany będzie także w celu poinformowania Respondenta o pozytywnym wyniku kontroli zgodności formatu i struktury, co będzie równoznaczne z przyjęciem dokumentu do ewidencji i nadaniem mu numeru systemowego. </w:t>
      </w:r>
    </w:p>
    <w:p w:rsidR="005800CA" w:rsidRPr="00217EA9" w:rsidRDefault="005800CA" w:rsidP="00217EA9">
      <w:pPr>
        <w:tabs>
          <w:tab w:val="left" w:pos="567"/>
          <w:tab w:val="left" w:pos="1134"/>
        </w:tabs>
        <w:autoSpaceDE w:val="0"/>
        <w:autoSpaceDN w:val="0"/>
        <w:adjustRightInd w:val="0"/>
        <w:spacing w:before="120" w:after="120" w:line="360" w:lineRule="auto"/>
        <w:ind w:left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Przykładowy format komunikatu:</w:t>
      </w:r>
    </w:p>
    <w:p w:rsidR="005800CA" w:rsidRPr="00217EA9" w:rsidRDefault="005800CA" w:rsidP="00217EA9">
      <w:pPr>
        <w:tabs>
          <w:tab w:val="left" w:pos="567"/>
          <w:tab w:val="left" w:pos="1134"/>
        </w:tabs>
        <w:autoSpaceDE w:val="0"/>
        <w:autoSpaceDN w:val="0"/>
        <w:adjustRightInd w:val="0"/>
        <w:spacing w:before="120" w:after="120" w:line="360" w:lineRule="auto"/>
        <w:ind w:left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Temat wiadomości e-mail: 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‘Zidentyfikowano błędny dokument deklaracji statystycznej SASP’</w:t>
      </w:r>
    </w:p>
    <w:p w:rsidR="005800CA" w:rsidRPr="00217EA9" w:rsidRDefault="005800CA" w:rsidP="00217EA9">
      <w:pPr>
        <w:tabs>
          <w:tab w:val="left" w:pos="567"/>
          <w:tab w:val="left" w:pos="1134"/>
        </w:tabs>
        <w:autoSpaceDE w:val="0"/>
        <w:autoSpaceDN w:val="0"/>
        <w:adjustRightInd w:val="0"/>
        <w:spacing w:before="120" w:after="120" w:line="360" w:lineRule="auto"/>
        <w:ind w:left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>Treść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17E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wiadomości: 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Typ błędu: [X – dokument nie jest prawidłowym dokumentem XML, S – niezgodność ze schematem XML, F- błąd formalny, L – błąd logiczny]</w:t>
      </w:r>
    </w:p>
    <w:p w:rsidR="005800CA" w:rsidRPr="00217EA9" w:rsidRDefault="005800CA" w:rsidP="00217EA9">
      <w:pPr>
        <w:tabs>
          <w:tab w:val="left" w:pos="567"/>
          <w:tab w:val="left" w:pos="1134"/>
        </w:tabs>
        <w:autoSpaceDE w:val="0"/>
        <w:autoSpaceDN w:val="0"/>
        <w:adjustRightInd w:val="0"/>
        <w:spacing w:before="120" w:after="120" w:line="360" w:lineRule="auto"/>
        <w:ind w:left="567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 przypadku błędów o typach F i L:</w:t>
      </w:r>
    </w:p>
    <w:p w:rsidR="005800CA" w:rsidRPr="00217EA9" w:rsidRDefault="005800CA" w:rsidP="00217EA9">
      <w:pPr>
        <w:tabs>
          <w:tab w:val="left" w:pos="567"/>
          <w:tab w:val="left" w:pos="1134"/>
        </w:tabs>
        <w:autoSpaceDE w:val="0"/>
        <w:autoSpaceDN w:val="0"/>
        <w:adjustRightInd w:val="0"/>
        <w:spacing w:before="120" w:after="120" w:line="360" w:lineRule="auto"/>
        <w:ind w:left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Numer własny deklaracji: [numer własny]</w:t>
      </w:r>
    </w:p>
    <w:p w:rsidR="005800CA" w:rsidRPr="00217EA9" w:rsidRDefault="005800CA" w:rsidP="00217EA9">
      <w:pPr>
        <w:tabs>
          <w:tab w:val="left" w:pos="567"/>
          <w:tab w:val="left" w:pos="1134"/>
        </w:tabs>
        <w:autoSpaceDE w:val="0"/>
        <w:autoSpaceDN w:val="0"/>
        <w:adjustRightInd w:val="0"/>
        <w:spacing w:before="120" w:after="120" w:line="360" w:lineRule="auto"/>
        <w:ind w:left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Nazwa elementu: [nazwa elementu]</w:t>
      </w:r>
    </w:p>
    <w:p w:rsidR="005800CA" w:rsidRPr="00217EA9" w:rsidRDefault="005800CA" w:rsidP="00217EA9">
      <w:pPr>
        <w:tabs>
          <w:tab w:val="left" w:pos="567"/>
          <w:tab w:val="left" w:pos="1134"/>
        </w:tabs>
        <w:autoSpaceDE w:val="0"/>
        <w:autoSpaceDN w:val="0"/>
        <w:adjustRightInd w:val="0"/>
        <w:spacing w:before="120" w:after="120" w:line="360" w:lineRule="auto"/>
        <w:ind w:left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Nazwa atrybutu: [nazwa atrybutu]</w:t>
      </w:r>
    </w:p>
    <w:p w:rsidR="005800CA" w:rsidRPr="00217EA9" w:rsidRDefault="005800CA" w:rsidP="00217EA9">
      <w:pPr>
        <w:tabs>
          <w:tab w:val="left" w:pos="567"/>
          <w:tab w:val="left" w:pos="1134"/>
        </w:tabs>
        <w:autoSpaceDE w:val="0"/>
        <w:autoSpaceDN w:val="0"/>
        <w:adjustRightInd w:val="0"/>
        <w:spacing w:before="120" w:after="120" w:line="360" w:lineRule="auto"/>
        <w:ind w:left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Wartość atrybutu: [wartość atrybutu]</w:t>
      </w:r>
    </w:p>
    <w:p w:rsidR="005800CA" w:rsidRPr="00217EA9" w:rsidRDefault="005800CA" w:rsidP="00217EA9">
      <w:p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360" w:lineRule="auto"/>
        <w:ind w:left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W przypadku otrzymania informacji o błędzie podmiot posiadający pozwolenie zobowiązany jest do dostarczenia prawidłowego pliku XML lub dokonania zamiany błędnego dokumentu z zachowaniem</w:t>
      </w:r>
      <w:r w:rsidR="00217EA9"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terminu określonego w pkt IV</w:t>
      </w:r>
      <w:r w:rsidR="00854D7D"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.3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5800CA" w:rsidRPr="00217EA9" w:rsidRDefault="005800CA" w:rsidP="00217EA9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10.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W jednej wiadomości pocztowej może zostać przekazana dowolna ilość deklaracji, ale wyłącznie dotyczących jednego okresu sprawozdawczego.</w:t>
      </w:r>
    </w:p>
    <w:p w:rsidR="005800CA" w:rsidRPr="00217EA9" w:rsidRDefault="005800CA" w:rsidP="00217EA9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11.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Zgodnie ze specyfikacją XML, deklaracja SASP może zawierać maksymalnie 999 pozycji. Maksymalny rozmiar wiadomości e-mail, zawierającej deklarację/deklaracje SASP nie może przekroczyć 5MB.</w:t>
      </w:r>
    </w:p>
    <w:p w:rsidR="005800CA" w:rsidRPr="00217EA9" w:rsidRDefault="005800CA" w:rsidP="00217EA9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12.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Akceptowane będą wiadomości e-mail zgodne z następującym formatem:</w:t>
      </w:r>
    </w:p>
    <w:p w:rsidR="005800CA" w:rsidRPr="00217EA9" w:rsidRDefault="005800CA" w:rsidP="00217EA9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Temat wiadomo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ś</w:t>
      </w:r>
      <w:r w:rsidRPr="00217E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ci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: NR: [Numer pozwolenia], OS: [okres sprawozdawczy w</w:t>
      </w:r>
    </w:p>
    <w:p w:rsidR="005800CA" w:rsidRPr="00217EA9" w:rsidRDefault="005800CA" w:rsidP="00217EA9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formacie MMRR], NRW: [kolejny numer wiadomości w okresie sprawozdawczym]</w:t>
      </w:r>
    </w:p>
    <w:p w:rsidR="005800CA" w:rsidRPr="00217EA9" w:rsidRDefault="005800CA" w:rsidP="00217EA9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Tre</w:t>
      </w:r>
      <w:r w:rsidRPr="00217EA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ść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17E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wiadomo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ś</w:t>
      </w:r>
      <w:r w:rsidRPr="00217E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ci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: bez treści</w:t>
      </w:r>
    </w:p>
    <w:p w:rsidR="005800CA" w:rsidRPr="00217EA9" w:rsidRDefault="005800CA" w:rsidP="00217EA9">
      <w:pPr>
        <w:tabs>
          <w:tab w:val="left" w:pos="567"/>
        </w:tabs>
        <w:spacing w:before="120" w:after="120" w:line="360" w:lineRule="auto"/>
        <w:ind w:left="56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Zał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ą</w:t>
      </w:r>
      <w:r w:rsidRPr="00217EA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czniki</w:t>
      </w:r>
      <w:r w:rsidRPr="00217EA9">
        <w:rPr>
          <w:rFonts w:asciiTheme="minorHAnsi" w:eastAsia="Times New Roman" w:hAnsiTheme="minorHAnsi" w:cstheme="minorHAnsi"/>
          <w:sz w:val="24"/>
          <w:szCs w:val="24"/>
          <w:lang w:eastAsia="pl-PL"/>
        </w:rPr>
        <w:t>: pliki XML o nazwach zgodnych z ich numerami własnymi</w:t>
      </w:r>
    </w:p>
    <w:p w:rsidR="005800CA" w:rsidRPr="00217EA9" w:rsidRDefault="00854D7D" w:rsidP="00217EA9">
      <w:pPr>
        <w:pStyle w:val="Nagwek3"/>
        <w:numPr>
          <w:ilvl w:val="0"/>
          <w:numId w:val="0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bookmarkStart w:id="3" w:name="_Toc55909049"/>
      <w:r w:rsidRPr="00217EA9">
        <w:rPr>
          <w:rFonts w:asciiTheme="minorHAnsi" w:hAnsiTheme="minorHAnsi" w:cstheme="minorHAnsi"/>
          <w:sz w:val="24"/>
          <w:szCs w:val="24"/>
        </w:rPr>
        <w:lastRenderedPageBreak/>
        <w:t>II</w:t>
      </w:r>
      <w:r w:rsidR="00217EA9" w:rsidRPr="00217EA9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5800CA" w:rsidRPr="00217EA9">
        <w:rPr>
          <w:rFonts w:asciiTheme="minorHAnsi" w:hAnsiTheme="minorHAnsi" w:cstheme="minorHAnsi"/>
          <w:sz w:val="24"/>
          <w:szCs w:val="24"/>
        </w:rPr>
        <w:t>.</w:t>
      </w:r>
      <w:r w:rsidR="005800CA" w:rsidRPr="00217EA9">
        <w:rPr>
          <w:rFonts w:asciiTheme="minorHAnsi" w:hAnsiTheme="minorHAnsi" w:cstheme="minorHAnsi"/>
          <w:sz w:val="24"/>
          <w:szCs w:val="24"/>
        </w:rPr>
        <w:tab/>
        <w:t>Zakres informacyjny deklaracji statystycznej SASP.</w:t>
      </w:r>
      <w:bookmarkEnd w:id="3"/>
    </w:p>
    <w:p w:rsidR="005800CA" w:rsidRPr="00217EA9" w:rsidRDefault="005800CA" w:rsidP="00217EA9">
      <w:pPr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1.</w:t>
      </w:r>
      <w:r w:rsidRPr="00217EA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ab/>
        <w:t>Zakres informacyjny deklaracji statystycznej SASP publikowany jest na stronach internetowych Ministerstwa Finansów w dokumencie „Specyfikacja elektronicznych deklaracji statystycznych XML dla SASP”.</w:t>
      </w:r>
    </w:p>
    <w:p w:rsidR="005800CA" w:rsidRPr="00217EA9" w:rsidRDefault="005800CA" w:rsidP="00217EA9">
      <w:pPr>
        <w:autoSpaceDE w:val="0"/>
        <w:autoSpaceDN w:val="0"/>
        <w:adjustRightInd w:val="0"/>
        <w:spacing w:before="120" w:after="120" w:line="360" w:lineRule="auto"/>
        <w:ind w:left="567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Zawartość informacyjna deklaracji statystycznej SASP:</w:t>
      </w:r>
    </w:p>
    <w:tbl>
      <w:tblPr>
        <w:tblW w:w="728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5"/>
        <w:gridCol w:w="3653"/>
      </w:tblGrid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Odprawa Scentralizowana PRZYWÓZ</w:t>
            </w:r>
          </w:p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Odprawa Scentralizowana WYWÓZ</w:t>
            </w:r>
          </w:p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OPIS POLA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OPIS POLA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i/>
                <w:color w:val="00008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b/>
                <w:i/>
                <w:color w:val="000080"/>
                <w:sz w:val="24"/>
                <w:szCs w:val="24"/>
                <w:lang w:eastAsia="pl-PL"/>
              </w:rPr>
              <w:t>NAGŁÓWEK DOKUMENTU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i/>
                <w:color w:val="00008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b/>
                <w:i/>
                <w:color w:val="000080"/>
                <w:sz w:val="24"/>
                <w:szCs w:val="24"/>
                <w:lang w:eastAsia="pl-PL"/>
              </w:rPr>
              <w:t>NAGŁÓWEK DOKUMENTU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>e-mail zgłaszającego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e-mail zgłaszającego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Numer własny dokumentu (unikatowy - wg schematu 09S1234567)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Numer własny dokumentu (unikatowy - wg schematu 09S1234567)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Rok i miesiąc sprawozdawczy (MM-RR)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Rok i miesiąc sprawozdawczy (MM-RR)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Typ deklaracji – ‘D’ deklaracja, ‘Z’ zamian, ‘A’ anulowanie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Typ deklaracji – ‘D’ deklaracja, ‘Z’ zamian, ‘A’ anulowanie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Kierunek handlu – ‘IM’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Kierunek handlu – ‘EX’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Kod Izby Administracji Skarbowej (np. 350000)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Izby Administracji Skarbowej (np. 350000)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>Nr pozwolenia na korzystanie z odprawy scentralizowanej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Nr pozwolenia na korzystanie z odprawy scentralizowanej</w:t>
            </w:r>
            <w:r w:rsidRPr="00217EA9" w:rsidDel="00BD33A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Numer EORI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Numer EORI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Liczba pozycji towarowych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Liczba pozycji towarowych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od rodzaju transakcji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od rodzaju transakcji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od kraju wysyłki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od kraju przeznaczenia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Kontenery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Kontenery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od rodzaju transportu na granicy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od rodzaju transportu na granicy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od rodzaju transportu wewnętrznego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od rodzaju transportu wewnętrznego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>K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od kraju środka transportu na granicy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od kraju środka transportu na granicy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od warunków dostawy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od warunków dostawy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od waluty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od waluty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i/>
                <w:color w:val="00008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b/>
                <w:i/>
                <w:color w:val="000080"/>
                <w:sz w:val="24"/>
                <w:szCs w:val="24"/>
                <w:lang w:eastAsia="pl-PL"/>
              </w:rPr>
              <w:t>POZYCJE TOWAROWE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i/>
                <w:color w:val="00008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b/>
                <w:i/>
                <w:color w:val="000080"/>
                <w:sz w:val="24"/>
                <w:szCs w:val="24"/>
                <w:lang w:eastAsia="pl-PL"/>
              </w:rPr>
              <w:t>POZYCJE TOWAROWE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Numer pozycji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Numer pozycji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Opis towaru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Opis towaru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od towarowy CN 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od towarowy CN 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Kod TARIC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od kraju pochodzenia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Masa brutto w kg 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Masa brutto w kg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od procedury celnej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od procedury celnej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asa netto kg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217EA9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</w:t>
            </w:r>
            <w:r w:rsidR="005800CA"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asa netto kg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Ilość towaru w uzupełniającej jednostce miary.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Ilość towaru w uzupełniającej jednostce miary.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Wartość statystyczna w PLN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Wartość statystyczna w PLN 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Wartość pozycji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Wartość pozycji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i/>
                <w:color w:val="00008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b/>
                <w:i/>
                <w:color w:val="000080"/>
                <w:sz w:val="24"/>
                <w:szCs w:val="24"/>
                <w:lang w:eastAsia="pl-PL"/>
              </w:rPr>
              <w:t>STOPKA DOKUMENTU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i/>
                <w:color w:val="00008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b/>
                <w:i/>
                <w:color w:val="000080"/>
                <w:sz w:val="24"/>
                <w:szCs w:val="24"/>
                <w:lang w:eastAsia="pl-PL"/>
              </w:rPr>
              <w:t>STOPKA DOKUMENTU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Miejsce sporządzenia deklaracji (miejscowość)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Miejsce sporządzenia deklaracji (miejscowość)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>Data sporządzenia deklaracji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Data sporządzenia deklaracji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Nazwisko  i Imię osoby zatwierdzającej deklarację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Nazwisko  i Imię osoby zatwierdzającej deklarację</w:t>
            </w:r>
          </w:p>
        </w:tc>
      </w:tr>
      <w:tr w:rsidR="005800CA" w:rsidRPr="00217EA9" w:rsidTr="00972BF2">
        <w:trPr>
          <w:trHeight w:val="255"/>
          <w:jc w:val="center"/>
        </w:trPr>
        <w:tc>
          <w:tcPr>
            <w:tcW w:w="3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Telefon kontaktowy osoby sporządzającej deklarację.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0CA" w:rsidRPr="00217EA9" w:rsidRDefault="005800CA" w:rsidP="00217EA9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17EA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Telefon kontaktowy osoby sporządzającej deklarację.</w:t>
            </w:r>
          </w:p>
        </w:tc>
      </w:tr>
    </w:tbl>
    <w:p w:rsidR="005800CA" w:rsidRPr="00217EA9" w:rsidRDefault="005800CA" w:rsidP="00217EA9">
      <w:pPr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2.</w:t>
      </w:r>
      <w:r w:rsidRPr="00217EA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ab/>
        <w:t>Dane zawarte w deklaracji statystycznej mogą podlegać agregacji, o ile spełnione zostaną wymogi określone poniżej.</w:t>
      </w:r>
    </w:p>
    <w:p w:rsidR="005800CA" w:rsidRPr="00217EA9" w:rsidRDefault="005800CA" w:rsidP="00217EA9">
      <w:pPr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3.</w:t>
      </w:r>
      <w:r w:rsidRPr="00217EA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ab/>
        <w:t xml:space="preserve">Agregacja danych w deklaracji statystycznej może być dokonywana wyłącznie dla dokumentów posiadających na odpowiednich poziomach (nagłówek, pozycja)  zgodność wartości słownikowych dla pól wymagalnych. Oznacza to, iż </w:t>
      </w:r>
      <w:r w:rsidRPr="00217EA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>tożsamość pól nagłówka (identyczny okres sprawozdawczy, warunki dostawy, kod transportu, kraj wysyłki / przeznaczenia, etc.) jest warunkiem koniecznym aby mogła zostać przeprowadzona agregacja na poziomie pozycji – czyli zsumowanie wartości numerycznych (wartość statystyczna, masa netto, ilość etc.) dla danego zestawu pól wymagalnych (CN, procedura, kod kraju pochodzenia etc.).</w:t>
      </w:r>
    </w:p>
    <w:p w:rsidR="005800CA" w:rsidRPr="00217EA9" w:rsidRDefault="00217EA9" w:rsidP="00217EA9">
      <w:pPr>
        <w:pStyle w:val="Nagwek3"/>
        <w:numPr>
          <w:ilvl w:val="0"/>
          <w:numId w:val="0"/>
        </w:numPr>
        <w:spacing w:before="120" w:after="120" w:line="36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bookmarkStart w:id="4" w:name="_Toc55909050"/>
      <w:r w:rsidRPr="00217EA9">
        <w:rPr>
          <w:rFonts w:asciiTheme="minorHAnsi" w:hAnsiTheme="minorHAnsi" w:cstheme="minorHAnsi"/>
          <w:sz w:val="24"/>
          <w:szCs w:val="24"/>
          <w:lang w:val="pl-PL"/>
        </w:rPr>
        <w:lastRenderedPageBreak/>
        <w:t>IV</w:t>
      </w:r>
      <w:r w:rsidR="005800CA" w:rsidRPr="00217EA9">
        <w:rPr>
          <w:rFonts w:asciiTheme="minorHAnsi" w:hAnsiTheme="minorHAnsi" w:cstheme="minorHAnsi"/>
          <w:sz w:val="24"/>
          <w:szCs w:val="24"/>
        </w:rPr>
        <w:t>.</w:t>
      </w:r>
      <w:r w:rsidR="005800CA" w:rsidRPr="00217EA9">
        <w:rPr>
          <w:rFonts w:asciiTheme="minorHAnsi" w:hAnsiTheme="minorHAnsi" w:cstheme="minorHAnsi"/>
          <w:sz w:val="24"/>
          <w:szCs w:val="24"/>
        </w:rPr>
        <w:tab/>
        <w:t>Częstotliwość i terminy przekazywania deklaracji statystycznych SASP</w:t>
      </w:r>
      <w:bookmarkEnd w:id="4"/>
    </w:p>
    <w:p w:rsidR="005800CA" w:rsidRPr="00217EA9" w:rsidRDefault="005800CA" w:rsidP="00217EA9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1.</w:t>
      </w:r>
      <w:r w:rsidRPr="00217EA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ab/>
        <w:t xml:space="preserve">Deklaracje statystyczne SASP należy przekazywać w okresach miesięcznych, w terminie do 20 dnia miesiąca następującego po zakończeniu okresu sprawozdawczego. </w:t>
      </w:r>
    </w:p>
    <w:p w:rsidR="005800CA" w:rsidRPr="00217EA9" w:rsidRDefault="005800CA" w:rsidP="00217EA9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2.</w:t>
      </w:r>
      <w:r w:rsidRPr="00217EA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ab/>
        <w:t>Deklaracje statystyczne za dany okres sprawozdawczy mogą być składane w trakcie jego trwania oraz po jego zakończeniu w terminie nie dłuższym niż wyszczególniony w punkcie 1.</w:t>
      </w:r>
    </w:p>
    <w:p w:rsidR="005800CA" w:rsidRPr="00217EA9" w:rsidRDefault="005800CA" w:rsidP="00217EA9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217EA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3.</w:t>
      </w:r>
      <w:r w:rsidRPr="00217EA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ab/>
        <w:t xml:space="preserve">Korekty deklaracji oraz deklaracje anulujące należy przekazywać po zidentyfikowaniu błędu lub otrzymaniu powiadomienia o błędzie, jednak nie później </w:t>
      </w:r>
      <w:r w:rsidRPr="00217EA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>niż w terminie 14 dni od wysłania przez administrację celno-skarbową powiadomienia.</w:t>
      </w:r>
    </w:p>
    <w:p w:rsidR="004727E1" w:rsidRDefault="004727E1" w:rsidP="00217EA9"/>
    <w:sectPr w:rsidR="00472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B39EA"/>
    <w:multiLevelType w:val="multilevel"/>
    <w:tmpl w:val="71183BEE"/>
    <w:lvl w:ilvl="0">
      <w:start w:val="1"/>
      <w:numFmt w:val="upperRoman"/>
      <w:isLgl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%1.%2"/>
      <w:lvlJc w:val="left"/>
      <w:pPr>
        <w:tabs>
          <w:tab w:val="num" w:pos="1277"/>
        </w:tabs>
        <w:ind w:left="426" w:firstLine="0"/>
      </w:pPr>
      <w:rPr>
        <w:rFonts w:ascii="Arial" w:hAnsi="Arial" w:hint="default"/>
        <w:color w:val="808080"/>
        <w:sz w:val="28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CA"/>
    <w:rsid w:val="00217EA9"/>
    <w:rsid w:val="00267B7E"/>
    <w:rsid w:val="004727E1"/>
    <w:rsid w:val="005800CA"/>
    <w:rsid w:val="0085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1517C-A3CD-431B-97F6-CE9EAE0D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00CA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800C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800C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800C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800C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800CA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800C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800C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800C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5800C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800C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800C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800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800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800C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Hipercze">
    <w:name w:val="Hyperlink"/>
    <w:uiPriority w:val="99"/>
    <w:unhideWhenUsed/>
    <w:rsid w:val="005800CA"/>
    <w:rPr>
      <w:color w:val="0000FF"/>
      <w:u w:val="single"/>
    </w:rPr>
  </w:style>
  <w:style w:type="paragraph" w:styleId="NormalnyWeb">
    <w:name w:val="Normal (Web)"/>
    <w:basedOn w:val="Normalny"/>
    <w:uiPriority w:val="99"/>
    <w:rsid w:val="005800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800C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i-sasp.ias.szczecin@mf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1339</Words>
  <Characters>8040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2021-12-14T14:01:00Z</dcterms:created>
  <dcterms:modified xsi:type="dcterms:W3CDTF">2021-12-14T14:01:00Z</dcterms:modified>
</cp:coreProperties>
</file>